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C6" w:rsidRPr="008B73C6" w:rsidRDefault="008B73C6" w:rsidP="008B73C6">
      <w:pPr>
        <w:spacing w:after="0" w:line="240" w:lineRule="auto"/>
        <w:jc w:val="center"/>
        <w:rPr>
          <w:rFonts w:ascii="Mangal" w:eastAsia="Times New Roman" w:hAnsi="Mangal" w:cs="Mangal"/>
          <w:sz w:val="32"/>
          <w:szCs w:val="32"/>
        </w:rPr>
      </w:pPr>
      <w:proofErr w:type="spellStart"/>
      <w:r w:rsidRPr="008B73C6">
        <w:rPr>
          <w:rFonts w:ascii="Mangal" w:eastAsia="Times New Roman" w:hAnsi="Mangal" w:cs="Mangal"/>
          <w:bCs/>
          <w:sz w:val="32"/>
          <w:szCs w:val="32"/>
        </w:rPr>
        <w:t>Mogwai</w:t>
      </w:r>
      <w:proofErr w:type="spellEnd"/>
    </w:p>
    <w:p w:rsidR="008B73C6" w:rsidRPr="008B73C6" w:rsidRDefault="008B73C6" w:rsidP="008B73C6">
      <w:pPr>
        <w:spacing w:after="0" w:line="240" w:lineRule="auto"/>
        <w:jc w:val="center"/>
        <w:rPr>
          <w:rFonts w:ascii="Mangal" w:eastAsia="Times New Roman" w:hAnsi="Mangal" w:cs="Mangal"/>
          <w:bCs/>
          <w:iCs/>
          <w:sz w:val="24"/>
          <w:szCs w:val="24"/>
        </w:rPr>
      </w:pPr>
      <w:r w:rsidRPr="008B73C6">
        <w:rPr>
          <w:rFonts w:ascii="Mangal" w:eastAsia="Times New Roman" w:hAnsi="Mangal" w:cs="Mangal"/>
          <w:bCs/>
          <w:i/>
          <w:iCs/>
          <w:sz w:val="24"/>
          <w:szCs w:val="24"/>
        </w:rPr>
        <w:t>Hardcore Will Never Die, But You Will</w:t>
      </w:r>
    </w:p>
    <w:p w:rsidR="008B73C6" w:rsidRPr="008B73C6" w:rsidRDefault="008B73C6" w:rsidP="008B73C6">
      <w:pPr>
        <w:spacing w:after="0" w:line="240" w:lineRule="auto"/>
        <w:jc w:val="center"/>
        <w:rPr>
          <w:rFonts w:ascii="Mangal" w:eastAsia="Times New Roman" w:hAnsi="Mangal" w:cs="Mangal"/>
          <w:sz w:val="17"/>
          <w:szCs w:val="17"/>
        </w:rPr>
      </w:pPr>
      <w:proofErr w:type="gramStart"/>
      <w:r w:rsidRPr="008B73C6">
        <w:rPr>
          <w:rFonts w:ascii="Mangal" w:eastAsia="Times New Roman" w:hAnsi="Mangal" w:cs="Mangal"/>
          <w:bCs/>
          <w:iCs/>
          <w:sz w:val="17"/>
          <w:szCs w:val="17"/>
        </w:rPr>
        <w:t>release</w:t>
      </w:r>
      <w:proofErr w:type="gramEnd"/>
      <w:r w:rsidRPr="008B73C6">
        <w:rPr>
          <w:rFonts w:ascii="Mangal" w:eastAsia="Times New Roman" w:hAnsi="Mangal" w:cs="Mangal"/>
          <w:bCs/>
          <w:iCs/>
          <w:sz w:val="17"/>
          <w:szCs w:val="17"/>
        </w:rPr>
        <w:t xml:space="preserve"> date: February 15, 2011</w:t>
      </w:r>
    </w:p>
    <w:p w:rsidR="008B73C6" w:rsidRDefault="008B73C6" w:rsidP="008B73C6">
      <w:pPr>
        <w:spacing w:after="0" w:line="240" w:lineRule="auto"/>
        <w:rPr>
          <w:rFonts w:ascii="Mangal" w:eastAsia="Times New Roman" w:hAnsi="Mangal" w:cs="Mangal"/>
          <w:sz w:val="17"/>
          <w:szCs w:val="17"/>
        </w:rPr>
      </w:pPr>
    </w:p>
    <w:p w:rsidR="008B73C6" w:rsidRPr="008B73C6" w:rsidRDefault="008B73C6" w:rsidP="008B73C6">
      <w:pPr>
        <w:spacing w:after="0" w:line="240" w:lineRule="auto"/>
        <w:jc w:val="center"/>
        <w:rPr>
          <w:rFonts w:ascii="Mangal" w:eastAsia="Times New Roman" w:hAnsi="Mangal" w:cs="Mangal"/>
          <w:sz w:val="17"/>
          <w:szCs w:val="17"/>
        </w:rPr>
      </w:pPr>
      <w:proofErr w:type="spellStart"/>
      <w:r>
        <w:rPr>
          <w:rFonts w:ascii="Mangal" w:eastAsia="Times New Roman" w:hAnsi="Mangal" w:cs="Mangal"/>
          <w:sz w:val="17"/>
          <w:szCs w:val="17"/>
        </w:rPr>
        <w:t>Mogwai</w:t>
      </w:r>
      <w:proofErr w:type="spellEnd"/>
      <w:r>
        <w:rPr>
          <w:rFonts w:ascii="Mangal" w:eastAsia="Times New Roman" w:hAnsi="Mangal" w:cs="Mangal"/>
          <w:sz w:val="17"/>
          <w:szCs w:val="17"/>
        </w:rPr>
        <w:t xml:space="preserve"> are: Dominic </w:t>
      </w:r>
      <w:proofErr w:type="spellStart"/>
      <w:r>
        <w:rPr>
          <w:rFonts w:ascii="Mangal" w:eastAsia="Times New Roman" w:hAnsi="Mangal" w:cs="Mangal"/>
          <w:sz w:val="17"/>
          <w:szCs w:val="17"/>
        </w:rPr>
        <w:t>Aitchison</w:t>
      </w:r>
      <w:proofErr w:type="spellEnd"/>
      <w:r>
        <w:rPr>
          <w:rFonts w:ascii="Mangal" w:eastAsia="Times New Roman" w:hAnsi="Mangal" w:cs="Mangal"/>
          <w:sz w:val="17"/>
          <w:szCs w:val="17"/>
        </w:rPr>
        <w:t xml:space="preserve">, Stuart Braithwaite, Martin Bulloch, Barry Burns, </w:t>
      </w:r>
      <w:proofErr w:type="gramStart"/>
      <w:r w:rsidRPr="008B73C6">
        <w:rPr>
          <w:rFonts w:ascii="Mangal" w:eastAsia="Times New Roman" w:hAnsi="Mangal" w:cs="Mangal"/>
          <w:sz w:val="17"/>
          <w:szCs w:val="17"/>
        </w:rPr>
        <w:t>John</w:t>
      </w:r>
      <w:proofErr w:type="gramEnd"/>
      <w:r w:rsidRPr="008B73C6">
        <w:rPr>
          <w:rFonts w:ascii="Mangal" w:eastAsia="Times New Roman" w:hAnsi="Mangal" w:cs="Mangal"/>
          <w:sz w:val="17"/>
          <w:szCs w:val="17"/>
        </w:rPr>
        <w:t xml:space="preserve"> Cummings</w:t>
      </w:r>
    </w:p>
    <w:p w:rsidR="008B73C6" w:rsidRDefault="008B73C6" w:rsidP="008B73C6">
      <w:pPr>
        <w:spacing w:after="0" w:line="240" w:lineRule="auto"/>
        <w:rPr>
          <w:rFonts w:ascii="Mangal" w:eastAsia="Times New Roman" w:hAnsi="Mangal" w:cs="Mangal"/>
          <w:sz w:val="17"/>
          <w:szCs w:val="17"/>
        </w:rPr>
      </w:pPr>
    </w:p>
    <w:p w:rsidR="008B73C6" w:rsidRDefault="008B73C6" w:rsidP="008B73C6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 w:rsidRPr="008B73C6">
        <w:rPr>
          <w:rFonts w:ascii="Mangal" w:eastAsia="Times New Roman" w:hAnsi="Mangal" w:cs="Mangal"/>
          <w:sz w:val="17"/>
          <w:szCs w:val="17"/>
        </w:rPr>
        <w:t xml:space="preserve">Not everyone gets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Mogwai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>, bu</w:t>
      </w:r>
      <w:r>
        <w:rPr>
          <w:rFonts w:ascii="Mangal" w:eastAsia="Times New Roman" w:hAnsi="Mangal" w:cs="Mangal"/>
          <w:sz w:val="17"/>
          <w:szCs w:val="17"/>
        </w:rPr>
        <w:t xml:space="preserve">t that's what makes them great. </w:t>
      </w:r>
      <w:r w:rsidRPr="008B73C6">
        <w:rPr>
          <w:rFonts w:ascii="Mangal" w:eastAsia="Times New Roman" w:hAnsi="Mangal" w:cs="Mangal"/>
          <w:sz w:val="17"/>
          <w:szCs w:val="17"/>
        </w:rPr>
        <w:t xml:space="preserve">Theirs is </w:t>
      </w:r>
      <w:r>
        <w:rPr>
          <w:rFonts w:ascii="Mangal" w:eastAsia="Times New Roman" w:hAnsi="Mangal" w:cs="Mangal"/>
          <w:sz w:val="17"/>
          <w:szCs w:val="17"/>
        </w:rPr>
        <w:t xml:space="preserve">a </w:t>
      </w:r>
      <w:r w:rsidRPr="008B73C6">
        <w:rPr>
          <w:rFonts w:ascii="Mangal" w:eastAsia="Times New Roman" w:hAnsi="Mangal" w:cs="Mangal"/>
          <w:sz w:val="17"/>
          <w:szCs w:val="17"/>
        </w:rPr>
        <w:t>majestic, powerful sound where barely a word is spoken yet it is the antithesis of background music. Album and song titles bemuse, confuse and delight in equal measure and live, they are utterly unstoppable.</w:t>
      </w:r>
    </w:p>
    <w:p w:rsidR="008B73C6" w:rsidRDefault="008B73C6" w:rsidP="008B73C6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 w:rsidRPr="008B73C6">
        <w:rPr>
          <w:rFonts w:ascii="Mangal" w:eastAsia="Times New Roman" w:hAnsi="Mangal" w:cs="Mangal"/>
          <w:sz w:val="17"/>
          <w:szCs w:val="17"/>
        </w:rPr>
        <w:t xml:space="preserve">For their seventh album </w:t>
      </w:r>
      <w:r w:rsidRPr="008B73C6">
        <w:rPr>
          <w:rFonts w:ascii="Mangal" w:eastAsia="Times New Roman" w:hAnsi="Mangal" w:cs="Mangal"/>
          <w:i/>
          <w:iCs/>
          <w:sz w:val="17"/>
          <w:szCs w:val="17"/>
        </w:rPr>
        <w:t xml:space="preserve">Hardcore Will Never Die, But You Will </w:t>
      </w:r>
      <w:r w:rsidRPr="008B73C6">
        <w:rPr>
          <w:rFonts w:ascii="Mangal" w:eastAsia="Times New Roman" w:hAnsi="Mangal" w:cs="Mangal"/>
          <w:sz w:val="17"/>
          <w:szCs w:val="17"/>
        </w:rPr>
        <w:t>they have continued in this vein with a brave and instinctive album that is charged with an energy, spirit and intensity few can match. It is the sound of a band comfortable in their own skin, but clawing at the edges of their own capabilities, and drawing out something particularly special in the process.</w:t>
      </w:r>
    </w:p>
    <w:p w:rsidR="008B73C6" w:rsidRDefault="008B73C6" w:rsidP="008B73C6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 w:rsidRPr="008B73C6">
        <w:rPr>
          <w:rFonts w:ascii="Mangal" w:eastAsia="Times New Roman" w:hAnsi="Mangal" w:cs="Mangal"/>
          <w:i/>
          <w:iCs/>
          <w:sz w:val="17"/>
          <w:szCs w:val="17"/>
        </w:rPr>
        <w:t xml:space="preserve">Hardcore... </w:t>
      </w:r>
      <w:r w:rsidRPr="008B73C6">
        <w:rPr>
          <w:rFonts w:ascii="Mangal" w:eastAsia="Times New Roman" w:hAnsi="Mangal" w:cs="Mangal"/>
          <w:sz w:val="17"/>
          <w:szCs w:val="17"/>
        </w:rPr>
        <w:t xml:space="preserve">is a natural progression from 2008's mighty </w:t>
      </w:r>
      <w:r>
        <w:rPr>
          <w:rFonts w:ascii="Mangal" w:eastAsia="Times New Roman" w:hAnsi="Mangal" w:cs="Mangal"/>
          <w:i/>
          <w:iCs/>
          <w:sz w:val="17"/>
          <w:szCs w:val="17"/>
        </w:rPr>
        <w:t>The Hawk I</w:t>
      </w:r>
      <w:r w:rsidRPr="008B73C6">
        <w:rPr>
          <w:rFonts w:ascii="Mangal" w:eastAsia="Times New Roman" w:hAnsi="Mangal" w:cs="Mangal"/>
          <w:i/>
          <w:iCs/>
          <w:sz w:val="17"/>
          <w:szCs w:val="17"/>
        </w:rPr>
        <w:t xml:space="preserve">s Howling, </w:t>
      </w:r>
      <w:r w:rsidRPr="008B73C6">
        <w:rPr>
          <w:rFonts w:ascii="Mangal" w:eastAsia="Times New Roman" w:hAnsi="Mangal" w:cs="Mangal"/>
          <w:sz w:val="17"/>
          <w:szCs w:val="17"/>
        </w:rPr>
        <w:t xml:space="preserve">but draws on a more varied sonic palette than its predecessor. It also throws into sharp relief how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Mogwai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the live beast and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Mogwai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the studio be</w:t>
      </w:r>
      <w:r>
        <w:rPr>
          <w:rFonts w:ascii="Mangal" w:eastAsia="Times New Roman" w:hAnsi="Mangal" w:cs="Mangal"/>
          <w:sz w:val="17"/>
          <w:szCs w:val="17"/>
        </w:rPr>
        <w:t>ast are two different, if comple</w:t>
      </w:r>
      <w:r w:rsidRPr="008B73C6">
        <w:rPr>
          <w:rFonts w:ascii="Mangal" w:eastAsia="Times New Roman" w:hAnsi="Mangal" w:cs="Mangal"/>
          <w:sz w:val="17"/>
          <w:szCs w:val="17"/>
        </w:rPr>
        <w:t xml:space="preserve">mentary animals. The monochrome starkness of their 2010 live movie/album </w:t>
      </w:r>
      <w:r w:rsidRPr="008B73C6">
        <w:rPr>
          <w:rFonts w:ascii="Mangal" w:eastAsia="Times New Roman" w:hAnsi="Mangal" w:cs="Mangal"/>
          <w:i/>
          <w:iCs/>
          <w:sz w:val="17"/>
          <w:szCs w:val="17"/>
        </w:rPr>
        <w:t xml:space="preserve">Burning/Special Moves </w:t>
      </w:r>
      <w:r w:rsidRPr="008B73C6">
        <w:rPr>
          <w:rFonts w:ascii="Mangal" w:eastAsia="Times New Roman" w:hAnsi="Mangal" w:cs="Mangal"/>
          <w:sz w:val="17"/>
          <w:szCs w:val="17"/>
        </w:rPr>
        <w:t xml:space="preserve">acknowledged the weight and scale of the band's breathtaking live shows. </w:t>
      </w:r>
      <w:r w:rsidRPr="008B73C6">
        <w:rPr>
          <w:rFonts w:ascii="Mangal" w:eastAsia="Times New Roman" w:hAnsi="Mangal" w:cs="Mangal"/>
          <w:i/>
          <w:iCs/>
          <w:sz w:val="17"/>
          <w:szCs w:val="17"/>
        </w:rPr>
        <w:t>Hardcore</w:t>
      </w:r>
      <w:r w:rsidRPr="008B73C6">
        <w:rPr>
          <w:rFonts w:ascii="Mangal" w:eastAsia="Times New Roman" w:hAnsi="Mangal" w:cs="Mangal"/>
          <w:sz w:val="17"/>
          <w:szCs w:val="17"/>
        </w:rPr>
        <w:t>... reminds us of the many moments of subtlety</w:t>
      </w:r>
      <w:r>
        <w:rPr>
          <w:rFonts w:ascii="Mangal" w:eastAsia="Times New Roman" w:hAnsi="Mangal" w:cs="Mangal"/>
          <w:sz w:val="17"/>
          <w:szCs w:val="17"/>
        </w:rPr>
        <w:t xml:space="preserve"> to be savo</w:t>
      </w:r>
      <w:r w:rsidRPr="008B73C6">
        <w:rPr>
          <w:rFonts w:ascii="Mangal" w:eastAsia="Times New Roman" w:hAnsi="Mangal" w:cs="Mangal"/>
          <w:sz w:val="17"/>
          <w:szCs w:val="17"/>
        </w:rPr>
        <w:t xml:space="preserve">red from their studio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work.</w:t>
      </w:r>
      <w:proofErr w:type="spellEnd"/>
    </w:p>
    <w:p w:rsidR="008B73C6" w:rsidRDefault="008B73C6" w:rsidP="008B73C6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Mogwai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were birthed in the halcyon days of the mid-90s and helped Glasgow become one of the real bright spots in the musical universe again. They turned heads, hearts and s</w:t>
      </w:r>
      <w:r>
        <w:rPr>
          <w:rFonts w:ascii="Mangal" w:eastAsia="Times New Roman" w:hAnsi="Mangal" w:cs="Mangal"/>
          <w:sz w:val="17"/>
          <w:szCs w:val="17"/>
        </w:rPr>
        <w:t>tomachs with their live shows—</w:t>
      </w:r>
      <w:r w:rsidRPr="008B73C6">
        <w:rPr>
          <w:rFonts w:ascii="Mangal" w:eastAsia="Times New Roman" w:hAnsi="Mangal" w:cs="Mangal"/>
          <w:sz w:val="17"/>
          <w:szCs w:val="17"/>
        </w:rPr>
        <w:t xml:space="preserve">stark aural assaults on the senses which swung between barely there and a coruscating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scree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of white noise. They've rolled out a quality half dozen albums and a clutch of EPs in the preceding years to considerable acclaim. Some people even bought the records too.</w:t>
      </w:r>
    </w:p>
    <w:p w:rsidR="008B73C6" w:rsidRDefault="008B73C6" w:rsidP="008B73C6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 w:rsidRPr="008B73C6">
        <w:rPr>
          <w:rFonts w:ascii="Mangal" w:eastAsia="Times New Roman" w:hAnsi="Mangal" w:cs="Mangal"/>
          <w:sz w:val="17"/>
          <w:szCs w:val="17"/>
        </w:rPr>
        <w:t xml:space="preserve">Over time, some kindred spirits have gone missing in (rock) action, but the original bond that held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Mogwai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together remains, despite geography, age and resp</w:t>
      </w:r>
      <w:r>
        <w:rPr>
          <w:rFonts w:ascii="Mangal" w:eastAsia="Times New Roman" w:hAnsi="Mangal" w:cs="Mangal"/>
          <w:sz w:val="17"/>
          <w:szCs w:val="17"/>
        </w:rPr>
        <w:t>onsibility. Certainly, there have</w:t>
      </w:r>
      <w:r w:rsidRPr="008B73C6">
        <w:rPr>
          <w:rFonts w:ascii="Mangal" w:eastAsia="Times New Roman" w:hAnsi="Mangal" w:cs="Mangal"/>
          <w:sz w:val="17"/>
          <w:szCs w:val="17"/>
        </w:rPr>
        <w:t xml:space="preserve"> been creative and fiscal peaks and plateaus for them</w:t>
      </w:r>
      <w:r>
        <w:rPr>
          <w:rFonts w:ascii="Mangal" w:eastAsia="Times New Roman" w:hAnsi="Mangal" w:cs="Mangal"/>
          <w:sz w:val="17"/>
          <w:szCs w:val="17"/>
        </w:rPr>
        <w:t>,</w:t>
      </w:r>
      <w:r w:rsidRPr="008B73C6">
        <w:rPr>
          <w:rFonts w:ascii="Mangal" w:eastAsia="Times New Roman" w:hAnsi="Mangal" w:cs="Mangal"/>
          <w:sz w:val="17"/>
          <w:szCs w:val="17"/>
        </w:rPr>
        <w:t xml:space="preserve"> like any creative </w:t>
      </w:r>
      <w:r>
        <w:rPr>
          <w:rFonts w:ascii="Mangal" w:eastAsia="Times New Roman" w:hAnsi="Mangal" w:cs="Mangal"/>
          <w:sz w:val="17"/>
          <w:szCs w:val="17"/>
        </w:rPr>
        <w:t>endeavo</w:t>
      </w:r>
      <w:r w:rsidRPr="008B73C6">
        <w:rPr>
          <w:rFonts w:ascii="Mangal" w:eastAsia="Times New Roman" w:hAnsi="Mangal" w:cs="Mangal"/>
          <w:sz w:val="17"/>
          <w:szCs w:val="17"/>
        </w:rPr>
        <w:t>r</w:t>
      </w:r>
      <w:r>
        <w:rPr>
          <w:rFonts w:ascii="Mangal" w:eastAsia="Times New Roman" w:hAnsi="Mangal" w:cs="Mangal"/>
          <w:sz w:val="17"/>
          <w:szCs w:val="17"/>
        </w:rPr>
        <w:t>, but their single-mindedness has posted them on a</w:t>
      </w:r>
      <w:r w:rsidRPr="008B73C6">
        <w:rPr>
          <w:rFonts w:ascii="Mangal" w:eastAsia="Times New Roman" w:hAnsi="Mangal" w:cs="Mangal"/>
          <w:sz w:val="17"/>
          <w:szCs w:val="17"/>
        </w:rPr>
        <w:t xml:space="preserve"> positive trajectory no fad, fashion or fool could derail.</w:t>
      </w:r>
    </w:p>
    <w:p w:rsidR="008B73C6" w:rsidRDefault="008B73C6" w:rsidP="008B73C6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 w:rsidRPr="008B73C6">
        <w:rPr>
          <w:rFonts w:ascii="Mangal" w:eastAsia="Times New Roman" w:hAnsi="Mangal" w:cs="Mangal"/>
          <w:sz w:val="17"/>
          <w:szCs w:val="17"/>
        </w:rPr>
        <w:t xml:space="preserve">They are as at home sharing a bill with </w:t>
      </w:r>
      <w:r>
        <w:rPr>
          <w:rFonts w:ascii="Mangal" w:eastAsia="Times New Roman" w:hAnsi="Mangal" w:cs="Mangal"/>
          <w:sz w:val="17"/>
          <w:szCs w:val="17"/>
        </w:rPr>
        <w:t xml:space="preserve">the </w:t>
      </w:r>
      <w:r w:rsidRPr="008B73C6">
        <w:rPr>
          <w:rFonts w:ascii="Mangal" w:eastAsia="Times New Roman" w:hAnsi="Mangal" w:cs="Mangal"/>
          <w:sz w:val="17"/>
          <w:szCs w:val="17"/>
        </w:rPr>
        <w:t xml:space="preserve">electronic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boffinry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of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Aphex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Twin as they are with </w:t>
      </w:r>
      <w:r>
        <w:rPr>
          <w:rFonts w:ascii="Mangal" w:eastAsia="Times New Roman" w:hAnsi="Mangal" w:cs="Mangal"/>
          <w:sz w:val="17"/>
          <w:szCs w:val="17"/>
        </w:rPr>
        <w:t xml:space="preserve">the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doomy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swoon of The Cure or the apocalyptic rage of Neurosis. That's probably because they can do all three, often in the same tune.</w:t>
      </w:r>
    </w:p>
    <w:p w:rsidR="008B73C6" w:rsidRDefault="008B73C6" w:rsidP="008B73C6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 w:rsidRPr="008B73C6">
        <w:rPr>
          <w:rFonts w:ascii="Mangal" w:eastAsia="Times New Roman" w:hAnsi="Mangal" w:cs="Mangal"/>
          <w:sz w:val="17"/>
          <w:szCs w:val="17"/>
        </w:rPr>
        <w:t>So let's get one thing out of the way, the album title.</w:t>
      </w:r>
    </w:p>
    <w:p w:rsidR="00544F5B" w:rsidRDefault="00544F5B" w:rsidP="00544F5B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>
        <w:rPr>
          <w:rFonts w:ascii="Mangal" w:eastAsia="Times New Roman" w:hAnsi="Mangal" w:cs="Mangal"/>
          <w:sz w:val="17"/>
          <w:szCs w:val="17"/>
        </w:rPr>
        <w:t>“</w:t>
      </w:r>
      <w:r w:rsidR="008B73C6" w:rsidRPr="008B73C6">
        <w:rPr>
          <w:rFonts w:ascii="Mangal" w:eastAsia="Times New Roman" w:hAnsi="Mangal" w:cs="Mangal"/>
          <w:sz w:val="17"/>
          <w:szCs w:val="17"/>
        </w:rPr>
        <w:t>It was overheard</w:t>
      </w:r>
      <w:r>
        <w:rPr>
          <w:rFonts w:ascii="Mangal" w:eastAsia="Times New Roman" w:hAnsi="Mangal" w:cs="Mangal"/>
          <w:sz w:val="17"/>
          <w:szCs w:val="17"/>
        </w:rPr>
        <w:t xml:space="preserve"> by James Hamilton from Errors,” explain Stuart Braithwaite. “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A </w:t>
      </w:r>
      <w:proofErr w:type="spellStart"/>
      <w:r w:rsidR="008B73C6" w:rsidRPr="008B73C6">
        <w:rPr>
          <w:rFonts w:ascii="Mangal" w:eastAsia="Times New Roman" w:hAnsi="Mangal" w:cs="Mangal"/>
          <w:sz w:val="17"/>
          <w:szCs w:val="17"/>
        </w:rPr>
        <w:t>ned</w:t>
      </w:r>
      <w:proofErr w:type="spellEnd"/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said it to a shopkeeper wh</w:t>
      </w:r>
      <w:r>
        <w:rPr>
          <w:rFonts w:ascii="Mangal" w:eastAsia="Times New Roman" w:hAnsi="Mangal" w:cs="Mangal"/>
          <w:sz w:val="17"/>
          <w:szCs w:val="17"/>
        </w:rPr>
        <w:t>o wouldn't sell him a carry-</w:t>
      </w:r>
      <w:r w:rsidR="008B73C6" w:rsidRPr="008B73C6">
        <w:rPr>
          <w:rFonts w:ascii="Mangal" w:eastAsia="Times New Roman" w:hAnsi="Mangal" w:cs="Mangal"/>
          <w:sz w:val="17"/>
          <w:szCs w:val="17"/>
        </w:rPr>
        <w:t>out as he was u</w:t>
      </w:r>
      <w:r>
        <w:rPr>
          <w:rFonts w:ascii="Mangal" w:eastAsia="Times New Roman" w:hAnsi="Mangal" w:cs="Mangal"/>
          <w:sz w:val="17"/>
          <w:szCs w:val="17"/>
        </w:rPr>
        <w:t xml:space="preserve">nder age. It follows on from our other </w:t>
      </w:r>
      <w:proofErr w:type="spellStart"/>
      <w:r>
        <w:rPr>
          <w:rFonts w:ascii="Mangal" w:eastAsia="Times New Roman" w:hAnsi="Mangal" w:cs="Mangal"/>
          <w:sz w:val="17"/>
          <w:szCs w:val="17"/>
        </w:rPr>
        <w:t>ned</w:t>
      </w:r>
      <w:proofErr w:type="spellEnd"/>
      <w:r>
        <w:rPr>
          <w:rFonts w:ascii="Mangal" w:eastAsia="Times New Roman" w:hAnsi="Mangal" w:cs="Mangal"/>
          <w:sz w:val="17"/>
          <w:szCs w:val="17"/>
        </w:rPr>
        <w:t>-inspired titles—</w:t>
      </w:r>
      <w:r w:rsidR="008B73C6" w:rsidRPr="008B73C6">
        <w:rPr>
          <w:rFonts w:ascii="Mangal" w:eastAsia="Times New Roman" w:hAnsi="Mangal" w:cs="Mangal"/>
          <w:i/>
          <w:iCs/>
          <w:sz w:val="17"/>
          <w:szCs w:val="17"/>
        </w:rPr>
        <w:t xml:space="preserve">Ten Rapid, </w:t>
      </w:r>
      <w:proofErr w:type="spellStart"/>
      <w:r w:rsidR="008B73C6" w:rsidRPr="008B73C6">
        <w:rPr>
          <w:rFonts w:ascii="Mangal" w:eastAsia="Times New Roman" w:hAnsi="Mangal" w:cs="Mangal"/>
          <w:i/>
          <w:iCs/>
          <w:sz w:val="17"/>
          <w:szCs w:val="17"/>
        </w:rPr>
        <w:t>Mogwai</w:t>
      </w:r>
      <w:proofErr w:type="spellEnd"/>
      <w:r w:rsidR="008B73C6" w:rsidRPr="008B73C6">
        <w:rPr>
          <w:rFonts w:ascii="Mangal" w:eastAsia="Times New Roman" w:hAnsi="Mangal" w:cs="Mangal"/>
          <w:i/>
          <w:iCs/>
          <w:sz w:val="17"/>
          <w:szCs w:val="17"/>
        </w:rPr>
        <w:t xml:space="preserve"> Young Team 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and </w:t>
      </w:r>
      <w:r>
        <w:rPr>
          <w:rFonts w:ascii="Mangal" w:eastAsia="Times New Roman" w:hAnsi="Mangal" w:cs="Mangal"/>
          <w:i/>
          <w:iCs/>
          <w:sz w:val="17"/>
          <w:szCs w:val="17"/>
        </w:rPr>
        <w:t>Come o</w:t>
      </w:r>
      <w:r w:rsidR="008B73C6" w:rsidRPr="008B73C6">
        <w:rPr>
          <w:rFonts w:ascii="Mangal" w:eastAsia="Times New Roman" w:hAnsi="Mangal" w:cs="Mangal"/>
          <w:i/>
          <w:iCs/>
          <w:sz w:val="17"/>
          <w:szCs w:val="17"/>
        </w:rPr>
        <w:t>n Die Young</w:t>
      </w:r>
      <w:r>
        <w:rPr>
          <w:rFonts w:ascii="Mangal" w:eastAsia="Times New Roman" w:hAnsi="Mangal" w:cs="Mangal"/>
          <w:i/>
          <w:iCs/>
          <w:sz w:val="17"/>
          <w:szCs w:val="17"/>
        </w:rPr>
        <w:t>—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which I like. I think the juxtaposition of the less serious titles and the brutally serious music is a good one. Loads of the people who hear the record will have a completely different view of </w:t>
      </w:r>
      <w:r>
        <w:rPr>
          <w:rFonts w:ascii="Mangal" w:eastAsia="Times New Roman" w:hAnsi="Mangal" w:cs="Mangal"/>
          <w:sz w:val="17"/>
          <w:szCs w:val="17"/>
        </w:rPr>
        <w:t>what it means. I like that too.”</w:t>
      </w:r>
    </w:p>
    <w:p w:rsidR="00544F5B" w:rsidRDefault="008B73C6" w:rsidP="00544F5B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 w:rsidRPr="008B73C6">
        <w:rPr>
          <w:rFonts w:ascii="Mangal" w:eastAsia="Times New Roman" w:hAnsi="Mangal" w:cs="Mangal"/>
          <w:sz w:val="17"/>
          <w:szCs w:val="17"/>
        </w:rPr>
        <w:t xml:space="preserve">The band returned to Hamilton's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Chem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19 studios for the recording of </w:t>
      </w:r>
      <w:r w:rsidRPr="008B73C6">
        <w:rPr>
          <w:rFonts w:ascii="Mangal" w:eastAsia="Times New Roman" w:hAnsi="Mangal" w:cs="Mangal"/>
          <w:i/>
          <w:iCs/>
          <w:sz w:val="17"/>
          <w:szCs w:val="17"/>
        </w:rPr>
        <w:t>Hardcore</w:t>
      </w:r>
      <w:r w:rsidR="00544F5B">
        <w:rPr>
          <w:rFonts w:ascii="Mangal" w:eastAsia="Times New Roman" w:hAnsi="Mangal" w:cs="Mangal"/>
          <w:sz w:val="17"/>
          <w:szCs w:val="17"/>
        </w:rPr>
        <w:t>... with Paul Savage producing. “</w:t>
      </w:r>
      <w:r w:rsidRPr="008B73C6">
        <w:rPr>
          <w:rFonts w:ascii="Mangal" w:eastAsia="Times New Roman" w:hAnsi="Mangal" w:cs="Mangal"/>
          <w:sz w:val="17"/>
          <w:szCs w:val="17"/>
        </w:rPr>
        <w:t xml:space="preserve">We hadn't recorded with Paul since </w:t>
      </w:r>
      <w:proofErr w:type="spellStart"/>
      <w:r w:rsidRPr="008B73C6">
        <w:rPr>
          <w:rFonts w:ascii="Mangal" w:eastAsia="Times New Roman" w:hAnsi="Mangal" w:cs="Mangal"/>
          <w:i/>
          <w:iCs/>
          <w:sz w:val="17"/>
          <w:szCs w:val="17"/>
        </w:rPr>
        <w:t>Mogwai</w:t>
      </w:r>
      <w:proofErr w:type="spellEnd"/>
      <w:r w:rsidRPr="008B73C6">
        <w:rPr>
          <w:rFonts w:ascii="Mangal" w:eastAsia="Times New Roman" w:hAnsi="Mangal" w:cs="Mangal"/>
          <w:i/>
          <w:iCs/>
          <w:sz w:val="17"/>
          <w:szCs w:val="17"/>
        </w:rPr>
        <w:t xml:space="preserve"> Young Team </w:t>
      </w:r>
      <w:r w:rsidRPr="008B73C6">
        <w:rPr>
          <w:rFonts w:ascii="Mangal" w:eastAsia="Times New Roman" w:hAnsi="Mangal" w:cs="Mangal"/>
          <w:sz w:val="17"/>
          <w:szCs w:val="17"/>
        </w:rPr>
        <w:t>(in 1997). Not for any particular reason but I think in the years since, both us and Paul have grown quite a bit and it seemed timely to work with him again. We're massive fans of work he's done with The Twilight Sad and P</w:t>
      </w:r>
      <w:r w:rsidR="00544F5B">
        <w:rPr>
          <w:rFonts w:ascii="Mangal" w:eastAsia="Times New Roman" w:hAnsi="Mangal" w:cs="Mangal"/>
          <w:sz w:val="17"/>
          <w:szCs w:val="17"/>
        </w:rPr>
        <w:t>hantom Band.”</w:t>
      </w:r>
    </w:p>
    <w:p w:rsidR="00544F5B" w:rsidRDefault="008B73C6" w:rsidP="00544F5B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 w:rsidRPr="008B73C6">
        <w:rPr>
          <w:rFonts w:ascii="Mangal" w:eastAsia="Times New Roman" w:hAnsi="Mangal" w:cs="Mangal"/>
          <w:sz w:val="17"/>
          <w:szCs w:val="17"/>
        </w:rPr>
        <w:t xml:space="preserve">The album also features the band's old friend Luke Sutherland. Luke has contributed to numerous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Mogwai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recordings in the past</w:t>
      </w:r>
      <w:r w:rsidR="00544F5B">
        <w:rPr>
          <w:rFonts w:ascii="Mangal" w:eastAsia="Times New Roman" w:hAnsi="Mangal" w:cs="Mangal"/>
          <w:sz w:val="17"/>
          <w:szCs w:val="17"/>
        </w:rPr>
        <w:t>,</w:t>
      </w:r>
      <w:r w:rsidRPr="008B73C6">
        <w:rPr>
          <w:rFonts w:ascii="Mangal" w:eastAsia="Times New Roman" w:hAnsi="Mangal" w:cs="Mangal"/>
          <w:sz w:val="17"/>
          <w:szCs w:val="17"/>
        </w:rPr>
        <w:t xml:space="preserve"> including 2003's </w:t>
      </w:r>
      <w:r w:rsidR="00544F5B">
        <w:rPr>
          <w:rFonts w:ascii="Mangal" w:eastAsia="Times New Roman" w:hAnsi="Mangal" w:cs="Mangal"/>
          <w:i/>
          <w:iCs/>
          <w:sz w:val="17"/>
          <w:szCs w:val="17"/>
        </w:rPr>
        <w:t>Happy Songs f</w:t>
      </w:r>
      <w:r w:rsidRPr="008B73C6">
        <w:rPr>
          <w:rFonts w:ascii="Mangal" w:eastAsia="Times New Roman" w:hAnsi="Mangal" w:cs="Mangal"/>
          <w:i/>
          <w:iCs/>
          <w:sz w:val="17"/>
          <w:szCs w:val="17"/>
        </w:rPr>
        <w:t>or Happy People</w:t>
      </w:r>
      <w:r w:rsidRPr="008B73C6">
        <w:rPr>
          <w:rFonts w:ascii="Mangal" w:eastAsia="Times New Roman" w:hAnsi="Mangal" w:cs="Mangal"/>
          <w:sz w:val="17"/>
          <w:szCs w:val="17"/>
        </w:rPr>
        <w:t>.</w:t>
      </w:r>
    </w:p>
    <w:p w:rsidR="00544F5B" w:rsidRDefault="00544F5B" w:rsidP="00544F5B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>
        <w:rPr>
          <w:rFonts w:ascii="Mangal" w:eastAsia="Times New Roman" w:hAnsi="Mangal" w:cs="Mangal"/>
          <w:sz w:val="17"/>
          <w:szCs w:val="17"/>
        </w:rPr>
        <w:t>“</w:t>
      </w:r>
      <w:r w:rsidR="008B73C6" w:rsidRPr="008B73C6">
        <w:rPr>
          <w:rFonts w:ascii="Mangal" w:eastAsia="Times New Roman" w:hAnsi="Mangal" w:cs="Mangal"/>
          <w:sz w:val="17"/>
          <w:szCs w:val="17"/>
        </w:rPr>
        <w:t>It occurred to us that all the records that Luke had played on were really good so it seemed</w:t>
      </w:r>
      <w:r>
        <w:rPr>
          <w:rFonts w:ascii="Mangal" w:eastAsia="Times New Roman" w:hAnsi="Mangal" w:cs="Mangal"/>
          <w:sz w:val="17"/>
          <w:szCs w:val="17"/>
        </w:rPr>
        <w:t xml:space="preserve"> wise to get him back on board,” says Braithwaite. “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We sent him our home demos and he wrote parts for a few. He </w:t>
      </w:r>
      <w:r w:rsidR="008B73C6" w:rsidRPr="008B73C6">
        <w:rPr>
          <w:rFonts w:ascii="Mangal" w:eastAsia="Times New Roman" w:hAnsi="Mangal" w:cs="Mangal"/>
          <w:sz w:val="17"/>
          <w:szCs w:val="17"/>
        </w:rPr>
        <w:lastRenderedPageBreak/>
        <w:t>came in and put all of his parts down in a few days. He's a talented bastard! I'm confident he'll be making a few live a</w:t>
      </w:r>
      <w:r>
        <w:rPr>
          <w:rFonts w:ascii="Mangal" w:eastAsia="Times New Roman" w:hAnsi="Mangal" w:cs="Mangal"/>
          <w:sz w:val="17"/>
          <w:szCs w:val="17"/>
        </w:rPr>
        <w:t>ppearances too.”</w:t>
      </w:r>
    </w:p>
    <w:p w:rsidR="00544F5B" w:rsidRDefault="00544F5B" w:rsidP="00544F5B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>
        <w:rPr>
          <w:rFonts w:ascii="Mangal" w:eastAsia="Times New Roman" w:hAnsi="Mangal" w:cs="Mangal"/>
          <w:sz w:val="17"/>
          <w:szCs w:val="17"/>
        </w:rPr>
        <w:t>“</w:t>
      </w:r>
      <w:r w:rsidR="008B73C6" w:rsidRPr="008B73C6">
        <w:rPr>
          <w:rFonts w:ascii="Mangal" w:eastAsia="Times New Roman" w:hAnsi="Mangal" w:cs="Mangal"/>
          <w:sz w:val="17"/>
          <w:szCs w:val="17"/>
        </w:rPr>
        <w:t>Making this album wasn't any harder as such but it was certainly dif</w:t>
      </w:r>
      <w:r>
        <w:rPr>
          <w:rFonts w:ascii="Mangal" w:eastAsia="Times New Roman" w:hAnsi="Mangal" w:cs="Mangal"/>
          <w:sz w:val="17"/>
          <w:szCs w:val="17"/>
        </w:rPr>
        <w:t xml:space="preserve">ferent than on previous albums,” confesses </w:t>
      </w:r>
      <w:proofErr w:type="spellStart"/>
      <w:r>
        <w:rPr>
          <w:rFonts w:ascii="Mangal" w:eastAsia="Times New Roman" w:hAnsi="Mangal" w:cs="Mangal"/>
          <w:sz w:val="17"/>
          <w:szCs w:val="17"/>
        </w:rPr>
        <w:t>Braitwaite</w:t>
      </w:r>
      <w:proofErr w:type="spellEnd"/>
      <w:r>
        <w:rPr>
          <w:rFonts w:ascii="Mangal" w:eastAsia="Times New Roman" w:hAnsi="Mangal" w:cs="Mangal"/>
          <w:sz w:val="17"/>
          <w:szCs w:val="17"/>
        </w:rPr>
        <w:t>. “</w:t>
      </w:r>
      <w:r w:rsidR="008B73C6" w:rsidRPr="008B73C6">
        <w:rPr>
          <w:rFonts w:ascii="Mangal" w:eastAsia="Times New Roman" w:hAnsi="Mangal" w:cs="Mangal"/>
          <w:sz w:val="17"/>
          <w:szCs w:val="17"/>
        </w:rPr>
        <w:t>John and Barry weren't living in Scotland (having moved to New York and Berlin</w:t>
      </w:r>
      <w:r>
        <w:rPr>
          <w:rFonts w:ascii="Mangal" w:eastAsia="Times New Roman" w:hAnsi="Mangal" w:cs="Mangal"/>
          <w:sz w:val="17"/>
          <w:szCs w:val="17"/>
        </w:rPr>
        <w:t>,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respectively) while we were writing the album so we shared demos rather than just getting in a room and playing together. I think because of that it definitely has a diffe</w:t>
      </w:r>
      <w:r>
        <w:rPr>
          <w:rFonts w:ascii="Mangal" w:eastAsia="Times New Roman" w:hAnsi="Mangal" w:cs="Mangal"/>
          <w:sz w:val="17"/>
          <w:szCs w:val="17"/>
        </w:rPr>
        <w:t>rent feel to our other records.”</w:t>
      </w:r>
    </w:p>
    <w:p w:rsidR="00544F5B" w:rsidRDefault="00544F5B" w:rsidP="00544F5B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>
        <w:rPr>
          <w:rFonts w:ascii="Mangal" w:eastAsia="Times New Roman" w:hAnsi="Mangal" w:cs="Mangal"/>
          <w:sz w:val="17"/>
          <w:szCs w:val="17"/>
        </w:rPr>
        <w:t>“San Pedro” is the furious sequel to “Glasgow Mega-Snake”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from 2006's </w:t>
      </w:r>
      <w:proofErr w:type="spellStart"/>
      <w:r w:rsidR="008B73C6" w:rsidRPr="008B73C6">
        <w:rPr>
          <w:rFonts w:ascii="Mangal" w:eastAsia="Times New Roman" w:hAnsi="Mangal" w:cs="Mangal"/>
          <w:i/>
          <w:iCs/>
          <w:sz w:val="17"/>
          <w:szCs w:val="17"/>
        </w:rPr>
        <w:t>Mr</w:t>
      </w:r>
      <w:proofErr w:type="spellEnd"/>
      <w:r w:rsidR="008B73C6" w:rsidRPr="008B73C6">
        <w:rPr>
          <w:rFonts w:ascii="Mangal" w:eastAsia="Times New Roman" w:hAnsi="Mangal" w:cs="Mangal"/>
          <w:i/>
          <w:iCs/>
          <w:sz w:val="17"/>
          <w:szCs w:val="17"/>
        </w:rPr>
        <w:t xml:space="preserve"> Beast</w:t>
      </w:r>
      <w:r w:rsidR="008B73C6" w:rsidRPr="008B73C6">
        <w:rPr>
          <w:rFonts w:ascii="Mangal" w:eastAsia="Times New Roman" w:hAnsi="Mangal" w:cs="Mangal"/>
          <w:sz w:val="17"/>
          <w:szCs w:val="17"/>
        </w:rPr>
        <w:t>, a drivi</w:t>
      </w:r>
      <w:r>
        <w:rPr>
          <w:rFonts w:ascii="Mangal" w:eastAsia="Times New Roman" w:hAnsi="Mangal" w:cs="Mangal"/>
          <w:sz w:val="17"/>
          <w:szCs w:val="17"/>
        </w:rPr>
        <w:t>ng, duel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ing guitar battle where the band hurtle through to thundering climax. </w:t>
      </w:r>
      <w:r>
        <w:rPr>
          <w:rFonts w:ascii="Mangal" w:eastAsia="Times New Roman" w:hAnsi="Mangal" w:cs="Mangal"/>
          <w:sz w:val="17"/>
          <w:szCs w:val="17"/>
        </w:rPr>
        <w:t>“</w:t>
      </w:r>
      <w:r w:rsidR="008B73C6" w:rsidRPr="008B73C6">
        <w:rPr>
          <w:rFonts w:ascii="Mangal" w:eastAsia="Times New Roman" w:hAnsi="Mangal" w:cs="Mangal"/>
          <w:iCs/>
          <w:sz w:val="17"/>
          <w:szCs w:val="17"/>
        </w:rPr>
        <w:t>Letters to the Metro</w:t>
      </w:r>
      <w:r>
        <w:rPr>
          <w:rFonts w:ascii="Mangal" w:eastAsia="Times New Roman" w:hAnsi="Mangal" w:cs="Mangal"/>
          <w:iCs/>
          <w:sz w:val="17"/>
          <w:szCs w:val="17"/>
        </w:rPr>
        <w:t>”</w:t>
      </w:r>
      <w:r w:rsidR="008B73C6" w:rsidRPr="008B73C6">
        <w:rPr>
          <w:rFonts w:ascii="Mangal" w:eastAsia="Times New Roman" w:hAnsi="Mangal" w:cs="Mangal"/>
          <w:i/>
          <w:iCs/>
          <w:sz w:val="17"/>
          <w:szCs w:val="17"/>
        </w:rPr>
        <w:t xml:space="preserve"> 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is yet more quintessential </w:t>
      </w:r>
      <w:proofErr w:type="spellStart"/>
      <w:r w:rsidR="008B73C6" w:rsidRPr="008B73C6">
        <w:rPr>
          <w:rFonts w:ascii="Mangal" w:eastAsia="Times New Roman" w:hAnsi="Mangal" w:cs="Mangal"/>
          <w:sz w:val="17"/>
          <w:szCs w:val="17"/>
        </w:rPr>
        <w:t>Mogwai</w:t>
      </w:r>
      <w:proofErr w:type="spellEnd"/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, sweetly melodic and oddly sentimental, where plaintive piano pokes and brushed drums set against loping, mournful guitar </w:t>
      </w:r>
      <w:r>
        <w:rPr>
          <w:rFonts w:ascii="Mangal" w:eastAsia="Times New Roman" w:hAnsi="Mangal" w:cs="Mangal"/>
          <w:sz w:val="17"/>
          <w:szCs w:val="17"/>
        </w:rPr>
        <w:t>twangs: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A thing of beauty.</w:t>
      </w:r>
    </w:p>
    <w:p w:rsidR="00544F5B" w:rsidRDefault="00544F5B" w:rsidP="00544F5B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>
        <w:rPr>
          <w:rFonts w:ascii="Mangal" w:eastAsia="Times New Roman" w:hAnsi="Mangal" w:cs="Mangal"/>
          <w:sz w:val="17"/>
          <w:szCs w:val="17"/>
        </w:rPr>
        <w:t>Elsewhere, the twitchy, mechaniz</w:t>
      </w:r>
      <w:r w:rsidR="008B73C6" w:rsidRPr="008B73C6">
        <w:rPr>
          <w:rFonts w:ascii="Mangal" w:eastAsia="Times New Roman" w:hAnsi="Mangal" w:cs="Mangal"/>
          <w:sz w:val="17"/>
          <w:szCs w:val="17"/>
        </w:rPr>
        <w:t>ed ghosts of Suicide and</w:t>
      </w:r>
      <w:r>
        <w:rPr>
          <w:rFonts w:ascii="Mangal" w:eastAsia="Times New Roman" w:hAnsi="Mangal" w:cs="Mangal"/>
          <w:sz w:val="17"/>
          <w:szCs w:val="17"/>
        </w:rPr>
        <w:t xml:space="preserve"> </w:t>
      </w:r>
      <w:proofErr w:type="spellStart"/>
      <w:r>
        <w:rPr>
          <w:rFonts w:ascii="Mangal" w:eastAsia="Times New Roman" w:hAnsi="Mangal" w:cs="Mangal"/>
          <w:sz w:val="17"/>
          <w:szCs w:val="17"/>
        </w:rPr>
        <w:t>Neu</w:t>
      </w:r>
      <w:proofErr w:type="spellEnd"/>
      <w:r>
        <w:rPr>
          <w:rFonts w:ascii="Mangal" w:eastAsia="Times New Roman" w:hAnsi="Mangal" w:cs="Mangal"/>
          <w:sz w:val="17"/>
          <w:szCs w:val="17"/>
        </w:rPr>
        <w:t xml:space="preserve">! </w:t>
      </w:r>
      <w:proofErr w:type="gramStart"/>
      <w:r>
        <w:rPr>
          <w:rFonts w:ascii="Mangal" w:eastAsia="Times New Roman" w:hAnsi="Mangal" w:cs="Mangal"/>
          <w:sz w:val="17"/>
          <w:szCs w:val="17"/>
        </w:rPr>
        <w:t>are</w:t>
      </w:r>
      <w:proofErr w:type="gramEnd"/>
      <w:r>
        <w:rPr>
          <w:rFonts w:ascii="Mangal" w:eastAsia="Times New Roman" w:hAnsi="Mangal" w:cs="Mangal"/>
          <w:sz w:val="17"/>
          <w:szCs w:val="17"/>
        </w:rPr>
        <w:t xml:space="preserve"> evoked on songs like “Mexican Grand Prix” and “</w:t>
      </w:r>
      <w:r w:rsidR="008B73C6" w:rsidRPr="008B73C6">
        <w:rPr>
          <w:rFonts w:ascii="Mangal" w:eastAsia="Times New Roman" w:hAnsi="Mangal" w:cs="Mangal"/>
          <w:sz w:val="17"/>
          <w:szCs w:val="17"/>
        </w:rPr>
        <w:t>Geor</w:t>
      </w:r>
      <w:r>
        <w:rPr>
          <w:rFonts w:ascii="Mangal" w:eastAsia="Times New Roman" w:hAnsi="Mangal" w:cs="Mangal"/>
          <w:sz w:val="17"/>
          <w:szCs w:val="17"/>
        </w:rPr>
        <w:t>ge Square Thatcher Death Party.”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</w:t>
      </w:r>
      <w:proofErr w:type="spellStart"/>
      <w:r w:rsidR="008B73C6" w:rsidRPr="008B73C6">
        <w:rPr>
          <w:rFonts w:ascii="Mangal" w:eastAsia="Times New Roman" w:hAnsi="Mangal" w:cs="Mangal"/>
          <w:sz w:val="17"/>
          <w:szCs w:val="17"/>
        </w:rPr>
        <w:t>Mogwai</w:t>
      </w:r>
      <w:proofErr w:type="spellEnd"/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have always excelled at the hypnotic but show an even greater range of t</w:t>
      </w:r>
      <w:r>
        <w:rPr>
          <w:rFonts w:ascii="Mangal" w:eastAsia="Times New Roman" w:hAnsi="Mangal" w:cs="Mangal"/>
          <w:sz w:val="17"/>
          <w:szCs w:val="17"/>
        </w:rPr>
        <w:t>extures here. “How to Be a Werewolf”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is similarly textured, rolling, gliding and building before exploding forth with streaks of molten</w:t>
      </w:r>
      <w:r>
        <w:rPr>
          <w:rFonts w:ascii="Mangal" w:eastAsia="Times New Roman" w:hAnsi="Mangal" w:cs="Mangal"/>
          <w:sz w:val="17"/>
          <w:szCs w:val="17"/>
        </w:rPr>
        <w:t>,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stereoscopic guitar.</w:t>
      </w:r>
    </w:p>
    <w:p w:rsidR="00B2039C" w:rsidRDefault="00544F5B" w:rsidP="00B2039C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>
        <w:rPr>
          <w:rFonts w:ascii="Mangal" w:eastAsia="Times New Roman" w:hAnsi="Mangal" w:cs="Mangal"/>
          <w:sz w:val="17"/>
          <w:szCs w:val="17"/>
        </w:rPr>
        <w:t>Closing track “You're Lionel Ritchie”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is a brooding monster that not only sends off into the night sated but solidifies the </w:t>
      </w:r>
      <w:r w:rsidR="00B2039C">
        <w:rPr>
          <w:rFonts w:ascii="Mangal" w:eastAsia="Times New Roman" w:hAnsi="Mangal" w:cs="Mangal"/>
          <w:sz w:val="17"/>
          <w:szCs w:val="17"/>
        </w:rPr>
        <w:t>veteran ceiling-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dwelling </w:t>
      </w:r>
      <w:proofErr w:type="spellStart"/>
      <w:r w:rsidR="008B73C6" w:rsidRPr="008B73C6">
        <w:rPr>
          <w:rFonts w:ascii="Mangal" w:eastAsia="Times New Roman" w:hAnsi="Mangal" w:cs="Mangal"/>
          <w:sz w:val="17"/>
          <w:szCs w:val="17"/>
        </w:rPr>
        <w:t>soulster's</w:t>
      </w:r>
      <w:proofErr w:type="spellEnd"/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plac</w:t>
      </w:r>
      <w:r w:rsidR="00B2039C">
        <w:rPr>
          <w:rFonts w:ascii="Mangal" w:eastAsia="Times New Roman" w:hAnsi="Mangal" w:cs="Mangal"/>
          <w:sz w:val="17"/>
          <w:szCs w:val="17"/>
        </w:rPr>
        <w:t>e in popular cultural history—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as a footnote to </w:t>
      </w:r>
      <w:proofErr w:type="spellStart"/>
      <w:r w:rsidR="008B73C6" w:rsidRPr="008B73C6">
        <w:rPr>
          <w:rFonts w:ascii="Mangal" w:eastAsia="Times New Roman" w:hAnsi="Mangal" w:cs="Mangal"/>
          <w:sz w:val="17"/>
          <w:szCs w:val="17"/>
        </w:rPr>
        <w:t>Mogwai's</w:t>
      </w:r>
      <w:proofErr w:type="spellEnd"/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continued forward progress.</w:t>
      </w:r>
    </w:p>
    <w:p w:rsidR="00B2039C" w:rsidRDefault="00B2039C" w:rsidP="00B2039C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>
        <w:rPr>
          <w:rFonts w:ascii="Mangal" w:eastAsia="Times New Roman" w:hAnsi="Mangal" w:cs="Mangal"/>
          <w:sz w:val="17"/>
          <w:szCs w:val="17"/>
        </w:rPr>
        <w:t>“</w:t>
      </w:r>
      <w:r w:rsidR="008B73C6" w:rsidRPr="008B73C6">
        <w:rPr>
          <w:rFonts w:ascii="Mangal" w:eastAsia="Times New Roman" w:hAnsi="Mangal" w:cs="Mangal"/>
          <w:sz w:val="17"/>
          <w:szCs w:val="17"/>
        </w:rPr>
        <w:t>I saw Lionel Richie at Heathrow but I was still</w:t>
      </w:r>
      <w:r>
        <w:rPr>
          <w:rFonts w:ascii="Mangal" w:eastAsia="Times New Roman" w:hAnsi="Mangal" w:cs="Mangal"/>
          <w:sz w:val="17"/>
          <w:szCs w:val="17"/>
        </w:rPr>
        <w:t xml:space="preserve"> drunk from </w:t>
      </w:r>
      <w:proofErr w:type="spellStart"/>
      <w:r>
        <w:rPr>
          <w:rFonts w:ascii="Mangal" w:eastAsia="Times New Roman" w:hAnsi="Mangal" w:cs="Mangal"/>
          <w:sz w:val="17"/>
          <w:szCs w:val="17"/>
        </w:rPr>
        <w:t>DJing</w:t>
      </w:r>
      <w:proofErr w:type="spellEnd"/>
      <w:r>
        <w:rPr>
          <w:rFonts w:ascii="Mangal" w:eastAsia="Times New Roman" w:hAnsi="Mangal" w:cs="Mangal"/>
          <w:sz w:val="17"/>
          <w:szCs w:val="17"/>
        </w:rPr>
        <w:t xml:space="preserve"> in Barcelona,”</w:t>
      </w:r>
      <w:r w:rsidR="008B73C6" w:rsidRPr="008B73C6">
        <w:rPr>
          <w:rFonts w:ascii="Mangal" w:eastAsia="Times New Roman" w:hAnsi="Mangal" w:cs="Mangal"/>
          <w:sz w:val="17"/>
          <w:szCs w:val="17"/>
        </w:rPr>
        <w:t xml:space="preserve"> Braithwaite ad</w:t>
      </w:r>
      <w:r>
        <w:rPr>
          <w:rFonts w:ascii="Mangal" w:eastAsia="Times New Roman" w:hAnsi="Mangal" w:cs="Mangal"/>
          <w:sz w:val="17"/>
          <w:szCs w:val="17"/>
        </w:rPr>
        <w:t>mits. “</w:t>
      </w:r>
      <w:r w:rsidR="008B73C6" w:rsidRPr="008B73C6">
        <w:rPr>
          <w:rFonts w:ascii="Mangal" w:eastAsia="Times New Roman" w:hAnsi="Mangal" w:cs="Mangal"/>
          <w:sz w:val="17"/>
          <w:szCs w:val="17"/>
        </w:rPr>
        <w:t>That is what I said to his face. The rest of t</w:t>
      </w:r>
      <w:r>
        <w:rPr>
          <w:rFonts w:ascii="Mangal" w:eastAsia="Times New Roman" w:hAnsi="Mangal" w:cs="Mangal"/>
          <w:sz w:val="17"/>
          <w:szCs w:val="17"/>
        </w:rPr>
        <w:t>he band was incredibly amused.”</w:t>
      </w:r>
    </w:p>
    <w:p w:rsidR="008B73C6" w:rsidRPr="008B73C6" w:rsidRDefault="008B73C6" w:rsidP="00B2039C">
      <w:pPr>
        <w:spacing w:after="0" w:line="240" w:lineRule="auto"/>
        <w:ind w:firstLine="720"/>
        <w:rPr>
          <w:rFonts w:ascii="Mangal" w:eastAsia="Times New Roman" w:hAnsi="Mangal" w:cs="Mangal"/>
          <w:sz w:val="17"/>
          <w:szCs w:val="17"/>
        </w:rPr>
      </w:pPr>
      <w:r w:rsidRPr="008B73C6">
        <w:rPr>
          <w:rFonts w:ascii="Mangal" w:eastAsia="Times New Roman" w:hAnsi="Mangal" w:cs="Mangal"/>
          <w:sz w:val="17"/>
          <w:szCs w:val="17"/>
        </w:rPr>
        <w:t xml:space="preserve">There was a time where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Mogwai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feared Satan. Now the two appear to be on </w:t>
      </w:r>
      <w:r w:rsidR="00B2039C">
        <w:rPr>
          <w:rFonts w:ascii="Mangal" w:eastAsia="Times New Roman" w:hAnsi="Mangal" w:cs="Mangal"/>
          <w:sz w:val="17"/>
          <w:szCs w:val="17"/>
        </w:rPr>
        <w:t xml:space="preserve">the </w:t>
      </w:r>
      <w:r w:rsidRPr="008B73C6">
        <w:rPr>
          <w:rFonts w:ascii="Mangal" w:eastAsia="Times New Roman" w:hAnsi="Mangal" w:cs="Mangal"/>
          <w:sz w:val="17"/>
          <w:szCs w:val="17"/>
        </w:rPr>
        <w:t xml:space="preserve">most genial of terms, they may have </w:t>
      </w:r>
      <w:r w:rsidR="00B2039C">
        <w:rPr>
          <w:rFonts w:ascii="Mangal" w:eastAsia="Times New Roman" w:hAnsi="Mangal" w:cs="Mangal"/>
          <w:sz w:val="17"/>
          <w:szCs w:val="17"/>
        </w:rPr>
        <w:t>even nabbed some of his tunes—</w:t>
      </w:r>
      <w:r w:rsidRPr="008B73C6">
        <w:rPr>
          <w:rFonts w:ascii="Mangal" w:eastAsia="Times New Roman" w:hAnsi="Mangal" w:cs="Mangal"/>
          <w:sz w:val="17"/>
          <w:szCs w:val="17"/>
        </w:rPr>
        <w:t xml:space="preserve">he has the best ones after all. Now </w:t>
      </w:r>
      <w:proofErr w:type="spellStart"/>
      <w:r w:rsidRPr="008B73C6">
        <w:rPr>
          <w:rFonts w:ascii="Mangal" w:eastAsia="Times New Roman" w:hAnsi="Mangal" w:cs="Mangal"/>
          <w:sz w:val="17"/>
          <w:szCs w:val="17"/>
        </w:rPr>
        <w:t>Mogwai</w:t>
      </w:r>
      <w:proofErr w:type="spellEnd"/>
      <w:r w:rsidRPr="008B73C6">
        <w:rPr>
          <w:rFonts w:ascii="Mangal" w:eastAsia="Times New Roman" w:hAnsi="Mangal" w:cs="Mangal"/>
          <w:sz w:val="17"/>
          <w:szCs w:val="17"/>
        </w:rPr>
        <w:t xml:space="preserve"> fear nothing. And for that we should be thankful.</w:t>
      </w:r>
    </w:p>
    <w:p w:rsidR="008B73C6" w:rsidRPr="008B73C6" w:rsidRDefault="00B2039C" w:rsidP="008B73C6">
      <w:pPr>
        <w:spacing w:after="0" w:line="240" w:lineRule="auto"/>
        <w:rPr>
          <w:rFonts w:ascii="Mangal" w:eastAsia="Times New Roman" w:hAnsi="Mangal" w:cs="Mangal"/>
          <w:sz w:val="17"/>
          <w:szCs w:val="17"/>
        </w:rPr>
      </w:pPr>
      <w:r>
        <w:rPr>
          <w:rFonts w:ascii="Mangal" w:eastAsia="Times New Roman" w:hAnsi="Mangal" w:cs="Mangal"/>
          <w:sz w:val="17"/>
          <w:szCs w:val="17"/>
        </w:rPr>
        <w:t>—</w:t>
      </w:r>
      <w:r w:rsidR="008B73C6" w:rsidRPr="008B73C6">
        <w:rPr>
          <w:rFonts w:ascii="Mangal" w:eastAsia="Times New Roman" w:hAnsi="Mangal" w:cs="Mangal"/>
          <w:sz w:val="17"/>
          <w:szCs w:val="17"/>
        </w:rPr>
        <w:t>Mark Robertson</w:t>
      </w:r>
    </w:p>
    <w:p w:rsidR="003D755A" w:rsidRPr="008B73C6" w:rsidRDefault="00B2039C">
      <w:pPr>
        <w:rPr>
          <w:rFonts w:ascii="Mangal" w:hAnsi="Mangal" w:cs="Mangal"/>
        </w:rPr>
      </w:pPr>
    </w:p>
    <w:sectPr w:rsidR="003D755A" w:rsidRPr="008B73C6" w:rsidSect="00164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3C6"/>
    <w:rsid w:val="00164EC0"/>
    <w:rsid w:val="00544F5B"/>
    <w:rsid w:val="007E0C07"/>
    <w:rsid w:val="008B73C6"/>
    <w:rsid w:val="00B2039C"/>
    <w:rsid w:val="00C9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Jacobs</dc:creator>
  <cp:lastModifiedBy>Chris Jacobs</cp:lastModifiedBy>
  <cp:revision>1</cp:revision>
  <dcterms:created xsi:type="dcterms:W3CDTF">2010-11-18T21:36:00Z</dcterms:created>
  <dcterms:modified xsi:type="dcterms:W3CDTF">2010-11-18T22:01:00Z</dcterms:modified>
</cp:coreProperties>
</file>